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UMOWA REZERWACYJNA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zawarta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w </w:t>
      </w:r>
      <w:r>
        <w:rPr>
          <w:sz w:val="21"/>
          <w:szCs w:val="21"/>
          <w:b/>
        </w:rPr>
        <w:t xml:space="preserve">[MIEJSCOWOŚĆ]</w:t>
      </w:r>
      <w:r>
        <w:rPr>
          <w:sz w:val="21"/>
          <w:szCs w:val="21"/>
        </w:rPr>
        <w:t xml:space="preserve"> pomiędzy: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[NIP], wpisanym do [KRS / CEIDG] pod numerem [NUMER] — zwanym dalej </w:t>
      </w:r>
      <w:r>
        <w:rPr>
          <w:sz w:val="21"/>
          <w:szCs w:val="21"/>
          <w:b/>
        </w:rPr>
        <w:t xml:space="preserve">Sprzedającym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a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 — zwanym dalej </w:t>
      </w:r>
      <w:r>
        <w:rPr>
          <w:sz w:val="21"/>
          <w:szCs w:val="21"/>
          <w:b/>
        </w:rPr>
        <w:t xml:space="preserve">Rezerwującym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łącznie zwanymi </w:t>
      </w:r>
      <w:r>
        <w:rPr>
          <w:sz w:val="21"/>
          <w:szCs w:val="21"/>
          <w:b/>
        </w:rPr>
        <w:t xml:space="preserve">Stronami</w:t>
      </w:r>
      <w:r>
        <w:rPr>
          <w:sz w:val="21"/>
          <w:szCs w:val="21"/>
        </w:rPr>
        <w:t xml:space="preserve">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1. Przedmiot rezerwacji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Sprzedający oświadcza, że jest [właścicielem przedsiębiorstwa / wspólnikiem uprawnionym do rozporządzania udziałami] prowadzonego pod nazwą </w:t>
      </w:r>
      <w:r>
        <w:rPr>
          <w:sz w:val="21"/>
          <w:szCs w:val="21"/>
          <w:b/>
        </w:rPr>
        <w:t xml:space="preserve">[NAZWA]</w:t>
      </w:r>
      <w:r>
        <w:rPr>
          <w:sz w:val="21"/>
          <w:szCs w:val="21"/>
        </w:rPr>
        <w:t xml:space="preserve"> w lokalizacji </w:t>
      </w:r>
      <w:r>
        <w:rPr>
          <w:sz w:val="21"/>
          <w:szCs w:val="21"/>
          <w:b/>
        </w:rPr>
        <w:t xml:space="preserve">[ADRES]</w:t>
      </w:r>
      <w:r>
        <w:rPr>
          <w:sz w:val="21"/>
          <w:szCs w:val="21"/>
        </w:rPr>
        <w:t xml:space="preserve"> (dalej: </w:t>
      </w:r>
      <w:r>
        <w:rPr>
          <w:sz w:val="21"/>
          <w:szCs w:val="21"/>
          <w:b/>
        </w:rPr>
        <w:t xml:space="preserve">Przedsiębiorstwo</w:t>
      </w:r>
      <w:r>
        <w:rPr>
          <w:sz w:val="21"/>
          <w:szCs w:val="21"/>
        </w:rPr>
        <w:t xml:space="preserve">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Strony prowadzą rozmowy w sprawie nabycia Przedsiębiorstwa przez Rezerwującego (dalej: </w:t>
      </w:r>
      <w:r>
        <w:rPr>
          <w:sz w:val="21"/>
          <w:szCs w:val="21"/>
          <w:b/>
        </w:rPr>
        <w:t xml:space="preserve">Transakcja</w:t>
      </w:r>
      <w:r>
        <w:rPr>
          <w:sz w:val="21"/>
          <w:szCs w:val="21"/>
        </w:rPr>
        <w:t xml:space="preserve">) na warunkach wstępnie określonych w liście intencyjnym z dnia [DATA] [— jeżeli został zawarty].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Wstępnie uzgodniona cena wynosi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(słownie: [KWOTA SŁOWNIE]) i może ulec zmianie wyłącznie w przypadkach przewidzianych w § 6.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Celem niniejszej umowy jest zarezerwowanie Przedsiębiorstwa dla Rezerwującego na czas niezbędny do zakończenia badania due diligence i zawarcia umowy przyrzeczonej.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2. Okres rezerwacji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Okres rezerwacji wynosi </w:t>
      </w:r>
      <w:r>
        <w:rPr>
          <w:sz w:val="21"/>
          <w:szCs w:val="21"/>
          <w:b/>
        </w:rPr>
        <w:t xml:space="preserve">[30 / 45 / 60]</w:t>
      </w:r>
      <w:r>
        <w:rPr>
          <w:sz w:val="21"/>
          <w:szCs w:val="21"/>
        </w:rPr>
        <w:t xml:space="preserve"> dni i biegnie od dnia zaksięgowania zadatku na rachunku Sprzedającego (dalej: </w:t>
      </w:r>
      <w:r>
        <w:rPr>
          <w:sz w:val="21"/>
          <w:szCs w:val="21"/>
          <w:b/>
        </w:rPr>
        <w:t xml:space="preserve">Okres Rezerwacji</w:t>
      </w:r>
      <w:r>
        <w:rPr>
          <w:sz w:val="21"/>
          <w:szCs w:val="21"/>
        </w:rPr>
        <w:t xml:space="preserve">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Okres Rezerwacji może zostać przedłużony wyłącznie za pisemną zgodą obu Stron.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 Okresie Rezerwacji Strony zobowiązują się dążyć do zawarcia umowy przyrzeczonej, nie później niż do dnia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3. Zadatek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Rezerwujący zapłaci Sprzedającemu kwotę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tytułem </w:t>
      </w:r>
      <w:r>
        <w:rPr>
          <w:sz w:val="21"/>
          <w:szCs w:val="21"/>
          <w:b/>
        </w:rPr>
        <w:t xml:space="preserve">zadatku w rozumieniu art. 394 Kodeksu cywilnego</w:t>
      </w:r>
      <w:r>
        <w:rPr>
          <w:sz w:val="21"/>
          <w:szCs w:val="21"/>
        </w:rPr>
        <w:t xml:space="preserve">, w terminie [LICZBA] dni roboczych od zawarcia niniejszej umowy, na rachunek bankowy nr [NUMER RACHUNKU].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Strony zgodnie oświadczają, że wpłata ma charakter </w:t>
      </w:r>
      <w:r>
        <w:rPr>
          <w:sz w:val="21"/>
          <w:szCs w:val="21"/>
          <w:b/>
        </w:rPr>
        <w:t xml:space="preserve">zadatku, a nie zaliczki</w:t>
      </w:r>
      <w:r>
        <w:rPr>
          <w:sz w:val="21"/>
          <w:szCs w:val="21"/>
        </w:rPr>
        <w:t xml:space="preserve">, i wywołuje skutki określone w art. 394 Kodeksu cywilnego oraz w ust. 3–5 poniżej.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 razie niewykonania umowy przez Rezerwującego — w szczególności gdy bez przyczyny wskazanej w § 6 odmówi zawarcia umowy przyrzeczonej w Okresie Rezerwacji — Sprzedający może od niniejszej umowy odstąpić i </w:t>
      </w:r>
      <w:r>
        <w:rPr>
          <w:sz w:val="21"/>
          <w:szCs w:val="21"/>
          <w:b/>
        </w:rPr>
        <w:t xml:space="preserve">zachować otrzymany zadatek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 razie niewykonania umowy przez Sprzedającego — w szczególności gdy odmówi zawarcia umowy przyrzeczonej, zbędzie Przedsiębiorstwo osobie trzeciej albo naruszy § 4 — Rezerwujący może od niniejszej umowy odstąpić i żądać </w:t>
      </w:r>
      <w:r>
        <w:rPr>
          <w:sz w:val="21"/>
          <w:szCs w:val="21"/>
          <w:b/>
        </w:rPr>
        <w:t xml:space="preserve">zapłaty sumy dwukrotnie wyższej</w:t>
      </w:r>
      <w:r>
        <w:rPr>
          <w:sz w:val="21"/>
          <w:szCs w:val="21"/>
        </w:rPr>
        <w:t xml:space="preserve"> niż wpłacony zadatek.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W razie rozwiązania umowy za zgodą obu Stron, a także gdy do zawarcia umowy przyrzeczonej nie dojdzie wskutek okoliczności, za które żadna ze Stron nie ponosi odpowiedzialności albo za które odpowiadają obie, </w:t>
      </w:r>
      <w:r>
        <w:rPr>
          <w:sz w:val="21"/>
          <w:szCs w:val="21"/>
          <w:b/>
        </w:rPr>
        <w:t xml:space="preserve">zadatek podlega zwrotowi w wysokości nominalnej</w:t>
      </w:r>
      <w:r>
        <w:rPr>
          <w:sz w:val="21"/>
          <w:szCs w:val="21"/>
        </w:rPr>
        <w:t xml:space="preserve">, a obowiązek zapłaty sumy dwukrotnie wyższej odpada.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Zadatek zostaje zaliczony na poczet ceny z chwilą zawarcia umowy przyrzeczonej.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4. Wyłączność negocjacyjna (no-shop)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W Okresie Rezerwacji Sprzedający zobowiązuje się, że: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nie będzie prowadził z osobami trzecimi negocjacji dotyczących zbycia Przedsiębiorstwa, jego zorganizowanej części ani udziałów w spółce je prowadzącej,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nie będzie przyjmował, zachęcał do składania ani rozpatrywał ofert osób trzecich,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nie zawrze z osobą trzecią umowy przedwstępnej, rezerwacyjnej, przyrzeczonej ani jakiejkolwiek innej umowy o skutku zobowiązującym lub rozporządzającym,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wycofa Przedsiębiorstwo z aktywnej oferty w serwisach ogłoszeniowych i u pośredników, a zapytania przekieruje na okres po zakończeniu Okresu Rezerwacji,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niezwłocznie poinformuje Rezerwującego o otrzymaniu niezamówionej oferty od osoby trzeciej, bez ujawniania jej treści ani tożsamości oferenta.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5. Zobowiązania Sprzedającego w Okresie Rezerwacji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Sprzedający zobowiązuje się, że do dnia zamknięcia Transakcji: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będzie prowadził Przedsiębiorstwo w sposób niezmieniony, w zwykłym toku działalności i z należytą starannością,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nie dokona zbycia, obciążenia ani likwidacji istotnych składników majątku Przedsiębiorstwa poza zwykłym tokiem działalności,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nie obniży poziomu zatowarowania poniżej [KWOTA] zł ani nie zaprzestanie zamówień u dotychczasowych dostawców,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nie wypowie ani nie zmieni w sposób istotny umowy najmu Lokalu, umów z kluczowymi dostawcami i klientami ani umów z kluczowymi pracownikami,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nie zaciągnie nowych zobowiązań przekraczających [KWOTA] zł bez uprzedniej zgody Rezerwującego,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udostępni Rezerwującemu i jego doradcom dokumenty i informacje niezbędne do przeprowadzenia due diligence, w terminie [LICZBA] dni od otrzymania listy żądanych dokumentów,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niezwłocznie poinformuje Rezerwującego o każdym zdarzeniu mogącym istotnie wpłynąć na wartość lub działalność Przedsiębiorstwa.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6. Warunki zwrotu zadatku w wysokości nominalnej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Zadatek podlega zwrotowi Rezerwującemu w wysokości nominalnej, w terminie </w:t>
      </w:r>
      <w:r>
        <w:rPr>
          <w:sz w:val="21"/>
          <w:szCs w:val="21"/>
          <w:b/>
        </w:rPr>
        <w:t xml:space="preserve">[LICZBA]</w:t>
      </w:r>
      <w:r>
        <w:rPr>
          <w:sz w:val="21"/>
          <w:szCs w:val="21"/>
        </w:rPr>
        <w:t xml:space="preserve"> dni od zgłoszenia przez niego pisemnego żądania, wyłącznie w następujących przypadkach: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wynajmujący Lokal odmówi zgody na cesję umowy najmu na rzecz Rezerwującego albo uzależni ją od warunków istotnie gorszych niż dotychczasowe,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due diligence wykaże, że rzeczywisty średni miesięczny [przychód / zysk] Przedsiębiorstwa za ostatnie [12] miesięcy jest niższy o więcej niż </w:t>
      </w:r>
      <w:r>
        <w:rPr>
          <w:sz w:val="21"/>
          <w:szCs w:val="21"/>
          <w:b/>
        </w:rPr>
        <w:t xml:space="preserve">[PROCENT]%</w:t>
      </w:r>
      <w:r>
        <w:rPr>
          <w:sz w:val="21"/>
          <w:szCs w:val="21"/>
        </w:rPr>
        <w:t xml:space="preserve"> od wartości deklarowanych przez Sprzedającego przed zawarciem niniejszej umowy,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ujawnią się nieujawnione wcześniej zobowiązania, zaległości publicznoprawne lub obciążenia majątku o łącznej wartości przekraczającej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Rezerwujący nie uzyska finansowania w kwocie co najmniej [KWOTA] zł, mimo złożenia kompletnego wniosku w terminie [LICZBA] dni od zawarcia niniejszej umowy i przedstawienia pisemnej odmowy instytucji finansującej,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nie dojdzie do przeniesienia na Rezerwującego [zezwolenia / koncesji / licencji] niezbędnego do prowadzenia działalności,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przed zamknięciem Transakcji nastąpi istotna niekorzystna zmiana w działalności Przedsiębiorstwa, w szczególności utrata kluczowego klienta odpowiadającego za ponad [PROCENT]% obrotu.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Lista z ust. 1 jest </w:t>
      </w:r>
      <w:r>
        <w:rPr>
          <w:sz w:val="21"/>
          <w:szCs w:val="21"/>
          <w:b/>
        </w:rPr>
        <w:t xml:space="preserve">zamknięta</w:t>
      </w:r>
      <w:r>
        <w:rPr>
          <w:sz w:val="21"/>
          <w:szCs w:val="21"/>
        </w:rPr>
        <w:t xml:space="preserve">. Odstąpienie Rezerwującego od Transakcji z przyczyn w niej niewymienionych traktuje się jako niewykonanie umowy przez Rezerwującego, ze skutkiem z § 3 ust. 3.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Żądanie zwrotu wymaga formy pisemnej lub dokumentowej i wskazania konkretnej podstawy z ust. 1 wraz z jej uzasadnieniem.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Zamiast żądania zwrotu Rezerwujący może w przypadkach z ust. 1 zaproponować renegocjację ceny; nieprzyjęcie propozycji przez Sprzedającego w terminie [LICZBA] dni otwiera Rezerwującemu drogę do żądania zwrotu.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7. Poufność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Strony zachowają w poufności fakt i treść niniejszej umowy oraz informacje wymienione w toku due diligence, na zasadach określonych w umowie o zachowaniu poufności z dnia [DATA], która pozostaje w mocy niezależnie od losów Transakcji.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8. Postanowienia końcowe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Niniejsza umowa nie stanowi umowy przedwstępnej w rozumieniu art. 389 Kodeksu cywilnego i nie rodzi roszczenia o zawarcie umowy przyrzeczonej; rodzi natomiast skutki określone w § 3 i § 4, które wiążą obie Strony.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Zmiany umowy wymagają formy pisemnej pod rygorem nieważności.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Każda ze Stron ponosi własne koszty doradców i badania.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 sprawach nieuregulowanych stosuje się przepisy Kodeksu cywilnego.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Spory rozstrzyga sąd właściwy miejscowo dla siedziby Sprzedającego.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Umowę sporządzono w dwóch jednobrzmiących egzemplarzach, po jednym dla każdej ze Stron.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Sprzedający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Rezerwujący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kupbiz.pl/wzory-dokumentow/umowa-rezerwacyjna-biznesu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Umowa rezerwacyjna i wyłączność negocjacyjna — wzór</dc:title>
  <dc:description>Darmowy wzór umowy rezerwacyjnej przy zakupie firmy: zadatek wg art. 394 k.c., wyłączność negocjacyjna no-shop 30–60 dni, zamknięta lista warunków zwrotu. Pobierz DOCX i PDF.</dc:description>
  <dc:creator>kupbiz.pl</dc:creator>
  <cp:lastModifiedBy>kupbiz.pl</cp:lastModifiedBy>
  <dcterms:created xsi:type="dcterms:W3CDTF">2026-01-01T00:00:00Z</dcterms:created>
  <dcterms:modified xsi:type="dcterms:W3CDTF">2026-01-01T00:00:00Z</dcterms:modified>
</cp:coreProperties>
</file>