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0" w:line="276" w:lineRule="auto"/>
      </w:pPr>
      <w:r>
        <w:rPr>
          <w:sz w:val="16"/>
          <w:szCs w:val="16"/>
          <w:color w:val="6B7280"/>
        </w:rPr>
        <w:t xml:space="preserve">kupbiz.pl · Wzory dokumentów M&amp;A</w:t>
      </w:r>
    </w:p>
    <w:p>
      <w:pPr>
        <w:spacing w:before="200" w:after="200"/>
        <w:pBdr>
          <w:bottom w:val="single" w:sz="6" w:space="1" w:color="D8DCE2"/>
        </w:pBdr>
      </w:pPr>
    </w:p>
    <w:p>
      <w:pPr>
        <w:spacing w:before="360" w:after="0" w:line="276" w:lineRule="auto"/>
      </w:pPr>
      <w:r>
        <w:rPr>
          <w:sz w:val="32"/>
          <w:szCs w:val="32"/>
          <w:b/>
        </w:rPr>
        <w:t xml:space="preserve">PROTOKÓŁ ZDAWCZO-ODBIORCZY</w:t>
      </w:r>
    </w:p>
    <w:p>
      <w:pPr>
        <w:spacing w:before="180" w:after="0" w:line="276" w:lineRule="auto"/>
      </w:pPr>
      <w:r>
        <w:rPr>
          <w:sz w:val="21"/>
          <w:szCs w:val="21"/>
        </w:rPr>
        <w:t xml:space="preserve">sporządzony w dniu </w:t>
      </w:r>
      <w:r>
        <w:rPr>
          <w:sz w:val="21"/>
          <w:szCs w:val="21"/>
          <w:b/>
        </w:rPr>
        <w:t xml:space="preserve">[DATA]</w:t>
      </w:r>
      <w:r>
        <w:rPr>
          <w:sz w:val="21"/>
          <w:szCs w:val="21"/>
        </w:rPr>
        <w:t xml:space="preserve"> o godzinie </w:t>
      </w:r>
      <w:r>
        <w:rPr>
          <w:sz w:val="21"/>
          <w:szCs w:val="21"/>
          <w:b/>
        </w:rPr>
        <w:t xml:space="preserve">[GODZINA]</w:t>
      </w:r>
      <w:r>
        <w:rPr>
          <w:sz w:val="21"/>
          <w:szCs w:val="21"/>
        </w:rPr>
        <w:t xml:space="preserve"> w </w:t>
      </w:r>
      <w:r>
        <w:rPr>
          <w:sz w:val="21"/>
          <w:szCs w:val="21"/>
          <w:b/>
        </w:rPr>
        <w:t xml:space="preserve">[ADRES LOKALU]</w:t>
      </w:r>
    </w:p>
    <w:p>
      <w:pPr>
        <w:spacing w:before="180" w:after="0" w:line="276" w:lineRule="auto"/>
      </w:pPr>
      <w:r>
        <w:rPr>
          <w:sz w:val="21"/>
          <w:szCs w:val="21"/>
          <w:b/>
        </w:rPr>
        <w:t xml:space="preserve">Przekazujący:</w:t>
      </w:r>
      <w:r>
        <w:rPr>
          <w:sz w:val="21"/>
          <w:szCs w:val="21"/>
        </w:rPr>
        <w:t xml:space="preserve"> [NAZWA / IMIĘ I NAZWISKO], NIP [NIP], reprezentowany przez [IMIĘ I NAZWISKO]</w:t>
      </w:r>
    </w:p>
    <w:p>
      <w:pPr>
        <w:spacing w:before="180" w:after="0" w:line="276" w:lineRule="auto"/>
      </w:pPr>
      <w:r>
        <w:rPr>
          <w:sz w:val="21"/>
          <w:szCs w:val="21"/>
          <w:b/>
        </w:rPr>
        <w:t xml:space="preserve">Przejmujący:</w:t>
      </w:r>
      <w:r>
        <w:rPr>
          <w:sz w:val="21"/>
          <w:szCs w:val="21"/>
        </w:rPr>
        <w:t xml:space="preserve"> [NAZWA / IMIĘ I NAZWISKO], NIP [NIP], reprezentowany przez [IMIĘ I NAZWISKO]</w:t>
      </w:r>
    </w:p>
    <w:p>
      <w:pPr>
        <w:spacing w:before="180" w:after="0" w:line="276" w:lineRule="auto"/>
      </w:pPr>
      <w:r>
        <w:rPr>
          <w:sz w:val="21"/>
          <w:szCs w:val="21"/>
          <w:b/>
        </w:rPr>
        <w:t xml:space="preserve">Podstawa przekazania:</w:t>
      </w:r>
      <w:r>
        <w:rPr>
          <w:sz w:val="21"/>
          <w:szCs w:val="21"/>
        </w:rPr>
        <w:t xml:space="preserve"> umowa [sprzedaży przedsiębiorstwa / zbycia udziałów] z dnia [DATA]</w:t>
      </w:r>
    </w:p>
    <w:p>
      <w:pPr>
        <w:spacing w:before="180" w:after="0" w:line="276" w:lineRule="auto"/>
      </w:pPr>
      <w:r>
        <w:rPr>
          <w:sz w:val="21"/>
          <w:szCs w:val="21"/>
          <w:b/>
        </w:rPr>
        <w:t xml:space="preserve">Przedmiot przekazania:</w:t>
      </w:r>
      <w:r>
        <w:rPr>
          <w:sz w:val="21"/>
          <w:szCs w:val="21"/>
        </w:rPr>
        <w:t xml:space="preserve"> przedsiębiorstwo prowadzone pod nazwą [NAZWA] w lokalu przy [ADRES]</w:t>
      </w:r>
    </w:p>
    <w:p>
      <w:pPr>
        <w:spacing w:before="200" w:after="200"/>
        <w:pBdr>
          <w:bottom w:val="single" w:sz="6" w:space="1" w:color="D8DCE2"/>
        </w:pBdr>
      </w:pPr>
    </w:p>
    <w:p>
      <w:pPr>
        <w:spacing w:before="280" w:after="0" w:line="276" w:lineRule="auto"/>
      </w:pPr>
      <w:r>
        <w:rPr>
          <w:sz w:val="25"/>
          <w:szCs w:val="25"/>
          <w:b/>
        </w:rPr>
        <w:t xml:space="preserve">1. Lokal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1.	</w:t>
      </w:r>
      <w:r>
        <w:rPr>
          <w:sz w:val="21"/>
          <w:szCs w:val="21"/>
        </w:rPr>
        <w:t xml:space="preserve">Powierzchnia lokalu: [POWIERZCHNIA] m², liczba pomieszczeń: [LICZBA].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2.	</w:t>
      </w:r>
      <w:r>
        <w:rPr>
          <w:sz w:val="21"/>
          <w:szCs w:val="21"/>
        </w:rPr>
        <w:t xml:space="preserve">Stan techniczny lokalu: [bez zastrzeżeń / z zastrzeżeniami wymienionymi w sekcji 9].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3.	</w:t>
      </w:r>
      <w:r>
        <w:rPr>
          <w:sz w:val="21"/>
          <w:szCs w:val="21"/>
        </w:rPr>
        <w:t xml:space="preserve">Przekazane klucze i środki dostępu: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•	</w:t>
      </w:r>
      <w:r>
        <w:rPr>
          <w:sz w:val="21"/>
          <w:szCs w:val="21"/>
        </w:rPr>
        <w:t xml:space="preserve">klucze do wejścia głównego — [LICZBA] szt.,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•	</w:t>
      </w:r>
      <w:r>
        <w:rPr>
          <w:sz w:val="21"/>
          <w:szCs w:val="21"/>
        </w:rPr>
        <w:t xml:space="preserve">klucze do zaplecza i pomieszczeń socjalnych — [LICZBA] szt.,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•	</w:t>
      </w:r>
      <w:r>
        <w:rPr>
          <w:sz w:val="21"/>
          <w:szCs w:val="21"/>
        </w:rPr>
        <w:t xml:space="preserve">karty / piloty / breloki dostępu — [LICZBA] szt.,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•	</w:t>
      </w:r>
      <w:r>
        <w:rPr>
          <w:sz w:val="21"/>
          <w:szCs w:val="21"/>
        </w:rPr>
        <w:t xml:space="preserve">kod do alarmu — przekazany [TAK / NIE], kod zmieniony przy przekazaniu [TAK / NIE],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•	</w:t>
      </w:r>
      <w:r>
        <w:rPr>
          <w:sz w:val="21"/>
          <w:szCs w:val="21"/>
        </w:rPr>
        <w:t xml:space="preserve">kod / klucz do kasetki lub sejfu — [LICZBA] szt.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4.	</w:t>
      </w:r>
      <w:r>
        <w:rPr>
          <w:sz w:val="21"/>
          <w:szCs w:val="21"/>
        </w:rPr>
        <w:t xml:space="preserve">Umowa najmu: cesja dokonana porozumieniem z dnia [DATA] [TAK / NIE / NIE DOTYCZY].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5.	</w:t>
      </w:r>
      <w:r>
        <w:rPr>
          <w:sz w:val="21"/>
          <w:szCs w:val="21"/>
        </w:rPr>
        <w:t xml:space="preserve">Dokumentacja lokalu przekazana: [książka obiektu budowlanego / protokoły przeglądów / instrukcja ppoż. / inne: [WYMIENIĆ]].</w:t>
      </w:r>
    </w:p>
    <w:p>
      <w:pPr>
        <w:spacing w:before="280" w:after="0" w:line="276" w:lineRule="auto"/>
      </w:pPr>
      <w:r>
        <w:rPr>
          <w:sz w:val="25"/>
          <w:szCs w:val="25"/>
          <w:b/>
        </w:rPr>
        <w:t xml:space="preserve">2. Liczniki mediów</w:t>
      </w:r>
    </w:p>
    <w:p>
      <w:pPr>
        <w:spacing w:before="180" w:after="0" w:line="276" w:lineRule="auto"/>
      </w:pPr>
      <w:r>
        <w:rPr>
          <w:sz w:val="21"/>
          <w:szCs w:val="21"/>
        </w:rPr>
        <w:t xml:space="preserve">Stany na dzień i godzinę sporządzenia protokołu: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1.	</w:t>
      </w:r>
      <w:r>
        <w:rPr>
          <w:sz w:val="21"/>
          <w:szCs w:val="21"/>
        </w:rPr>
        <w:t xml:space="preserve">Energia elektryczna — nr licznika [NUMER], stan [WSKAZANIE] kWh (taryfa nocna: [WSKAZANIE] kWh).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2.	</w:t>
      </w:r>
      <w:r>
        <w:rPr>
          <w:sz w:val="21"/>
          <w:szCs w:val="21"/>
        </w:rPr>
        <w:t xml:space="preserve">Woda zimna — nr licznika [NUMER], stan [WSKAZANIE] m³.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3.	</w:t>
      </w:r>
      <w:r>
        <w:rPr>
          <w:sz w:val="21"/>
          <w:szCs w:val="21"/>
        </w:rPr>
        <w:t xml:space="preserve">Woda ciepła — nr licznika [NUMER], stan [WSKAZANIE] m³.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4.	</w:t>
      </w:r>
      <w:r>
        <w:rPr>
          <w:sz w:val="21"/>
          <w:szCs w:val="21"/>
        </w:rPr>
        <w:t xml:space="preserve">Gaz — nr licznika [NUMER], stan [WSKAZANIE] m³.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5.	</w:t>
      </w:r>
      <w:r>
        <w:rPr>
          <w:sz w:val="21"/>
          <w:szCs w:val="21"/>
        </w:rPr>
        <w:t xml:space="preserve">Ciepło / ogrzewanie — nr licznika [NUMER], stan [WSKAZANIE] GJ.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6.	</w:t>
      </w:r>
      <w:r>
        <w:rPr>
          <w:sz w:val="21"/>
          <w:szCs w:val="21"/>
        </w:rPr>
        <w:t xml:space="preserve">Dostawcy mediów i status przepisania umów: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•	</w:t>
      </w:r>
      <w:r>
        <w:rPr>
          <w:sz w:val="21"/>
          <w:szCs w:val="21"/>
        </w:rPr>
        <w:t xml:space="preserve">energia elektryczna — [DOSTAWCA], umowa [przepisana / do przepisania do dnia [DATA]],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•	</w:t>
      </w:r>
      <w:r>
        <w:rPr>
          <w:sz w:val="21"/>
          <w:szCs w:val="21"/>
        </w:rPr>
        <w:t xml:space="preserve">gaz — [DOSTAWCA], umowa [przepisana / do przepisania do dnia [DATA]],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•	</w:t>
      </w:r>
      <w:r>
        <w:rPr>
          <w:sz w:val="21"/>
          <w:szCs w:val="21"/>
        </w:rPr>
        <w:t xml:space="preserve">woda i kanalizacja — [DOSTAWCA], rozliczane [bezpośrednio / przez wynajmującego],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•	</w:t>
      </w:r>
      <w:r>
        <w:rPr>
          <w:sz w:val="21"/>
          <w:szCs w:val="21"/>
        </w:rPr>
        <w:t xml:space="preserve">internet i telefon — [DOSTAWCA], nr umowy [NUMER],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•	</w:t>
      </w:r>
      <w:r>
        <w:rPr>
          <w:sz w:val="21"/>
          <w:szCs w:val="21"/>
        </w:rPr>
        <w:t xml:space="preserve">wywóz odpadów — [DOSTAWCA], deklaracja złożona [TAK / NIE],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•	</w:t>
      </w:r>
      <w:r>
        <w:rPr>
          <w:sz w:val="21"/>
          <w:szCs w:val="21"/>
        </w:rPr>
        <w:t xml:space="preserve">monitoring / ochrona — [DOSTAWCA], nr umowy [NUMER].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7.	</w:t>
      </w:r>
      <w:r>
        <w:rPr>
          <w:sz w:val="21"/>
          <w:szCs w:val="21"/>
        </w:rPr>
        <w:t xml:space="preserve">Odczyty zostały wykonane w obecności obu Stron i stanowią podstawę rozliczenia zużycia do dnia przekazania.</w:t>
      </w:r>
    </w:p>
    <w:p>
      <w:pPr>
        <w:spacing w:before="280" w:after="0" w:line="276" w:lineRule="auto"/>
      </w:pPr>
      <w:r>
        <w:rPr>
          <w:sz w:val="25"/>
          <w:szCs w:val="25"/>
          <w:b/>
        </w:rPr>
        <w:t xml:space="preserve">3. Wyposażenie i środki trwałe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1.	</w:t>
      </w:r>
      <w:r>
        <w:rPr>
          <w:sz w:val="21"/>
          <w:szCs w:val="21"/>
        </w:rPr>
        <w:t xml:space="preserve">Szczegółowy spis stanowi </w:t>
      </w:r>
      <w:r>
        <w:rPr>
          <w:sz w:val="21"/>
          <w:szCs w:val="21"/>
          <w:b/>
        </w:rPr>
        <w:t xml:space="preserve">Załącznik nr 1</w:t>
      </w:r>
      <w:r>
        <w:rPr>
          <w:sz w:val="21"/>
          <w:szCs w:val="21"/>
        </w:rPr>
        <w:t xml:space="preserve"> do niniejszego protokołu i obejmuje [LICZBA] pozycji o łącznej wartości [KWOTA] zł.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2.	</w:t>
      </w:r>
      <w:r>
        <w:rPr>
          <w:sz w:val="21"/>
          <w:szCs w:val="21"/>
        </w:rPr>
        <w:t xml:space="preserve">Dla każdej pozycji w Załączniku nr 1 wskazano: nazwę, producenta i model, numer seryjny, rok zakupu, stan techniczny oraz informację o gwarancji.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3.	</w:t>
      </w:r>
      <w:r>
        <w:rPr>
          <w:sz w:val="21"/>
          <w:szCs w:val="21"/>
        </w:rPr>
        <w:t xml:space="preserve">Sprzęt w leasingu lub niestanowiący własności Przekazującego: [WYMIENIĆ / BRAK] — status cesji: [OPISAĆ].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4.	</w:t>
      </w:r>
      <w:r>
        <w:rPr>
          <w:sz w:val="21"/>
          <w:szCs w:val="21"/>
        </w:rPr>
        <w:t xml:space="preserve">Dokumenty przekazane wraz z wyposażeniem: faktury zakupu, karty gwarancyjne, instrukcje obsługi, protokoły przeglądów i legalizacji (w tym UDT dla urządzeń podlegających dozorowi).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5.	</w:t>
      </w:r>
      <w:r>
        <w:rPr>
          <w:sz w:val="21"/>
          <w:szCs w:val="21"/>
        </w:rPr>
        <w:t xml:space="preserve">Stan techniczny potwierdzony przez uruchomienie kluczowych urządzeń w obecności obu Stron: [TAK / NIE].</w:t>
      </w:r>
    </w:p>
    <w:p>
      <w:pPr>
        <w:spacing w:before="280" w:after="0" w:line="276" w:lineRule="auto"/>
      </w:pPr>
      <w:r>
        <w:rPr>
          <w:sz w:val="25"/>
          <w:szCs w:val="25"/>
          <w:b/>
        </w:rPr>
        <w:t xml:space="preserve">4. Towar i stan magazynowy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1.	</w:t>
      </w:r>
      <w:r>
        <w:rPr>
          <w:sz w:val="21"/>
          <w:szCs w:val="21"/>
        </w:rPr>
        <w:t xml:space="preserve">Inwentaryzacja przeprowadzona w dniu [DATA] przez [OSOBY]; zestawienie stanowi </w:t>
      </w:r>
      <w:r>
        <w:rPr>
          <w:sz w:val="21"/>
          <w:szCs w:val="21"/>
          <w:b/>
        </w:rPr>
        <w:t xml:space="preserve">Załącznik nr 2</w:t>
      </w:r>
      <w:r>
        <w:rPr>
          <w:sz w:val="21"/>
          <w:szCs w:val="21"/>
        </w:rPr>
        <w:t xml:space="preserve">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2.	</w:t>
      </w:r>
      <w:r>
        <w:rPr>
          <w:sz w:val="21"/>
          <w:szCs w:val="21"/>
        </w:rPr>
        <w:t xml:space="preserve">Łączna wartość towaru według [cen zakupu netto / cen ewidencyjnych]: </w:t>
      </w:r>
      <w:r>
        <w:rPr>
          <w:sz w:val="21"/>
          <w:szCs w:val="21"/>
          <w:b/>
        </w:rPr>
        <w:t xml:space="preserve">[KWOTA]</w:t>
      </w:r>
      <w:r>
        <w:rPr>
          <w:sz w:val="21"/>
          <w:szCs w:val="21"/>
        </w:rPr>
        <w:t xml:space="preserve"> zł.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3.	</w:t>
      </w:r>
      <w:r>
        <w:rPr>
          <w:sz w:val="21"/>
          <w:szCs w:val="21"/>
        </w:rPr>
        <w:t xml:space="preserve">Towar z krótkim terminem przydatności lub uszkodzony, wyłączony z rozliczenia: [OPISAĆ / BRAK].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4.	</w:t>
      </w:r>
      <w:r>
        <w:rPr>
          <w:sz w:val="21"/>
          <w:szCs w:val="21"/>
        </w:rPr>
        <w:t xml:space="preserve">Zasada rozliczenia: wartość towaru [wchodzi w cenę transakcji / jest płatna odrębnie w terminie [LICZBA] dni].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5.	</w:t>
      </w:r>
      <w:r>
        <w:rPr>
          <w:sz w:val="21"/>
          <w:szCs w:val="21"/>
        </w:rPr>
        <w:t xml:space="preserve">Opakowania zwrotne, kaucje i depozyty u dostawców: [OPISAĆ / BRAK].</w:t>
      </w:r>
    </w:p>
    <w:p>
      <w:pPr>
        <w:spacing w:before="280" w:after="0" w:line="276" w:lineRule="auto"/>
      </w:pPr>
      <w:r>
        <w:rPr>
          <w:sz w:val="25"/>
          <w:szCs w:val="25"/>
          <w:b/>
        </w:rPr>
        <w:t xml:space="preserve">5. Kasa fiskalna i urządzenia płatnicze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1.	</w:t>
      </w:r>
      <w:r>
        <w:rPr>
          <w:sz w:val="21"/>
          <w:szCs w:val="21"/>
        </w:rPr>
        <w:t xml:space="preserve">Kasa / drukarka fiskalna: model [MODEL], numer unikatowy [NUMER], numer ewidencyjny [NUMER].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2.	</w:t>
      </w:r>
      <w:r>
        <w:rPr>
          <w:sz w:val="21"/>
          <w:szCs w:val="21"/>
        </w:rPr>
        <w:t xml:space="preserve">Wykonano raport dobowy na dzień przekazania: [TAK / NIE]; obrót wykazany w raporcie: [KWOTA] zł.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3.	</w:t>
      </w:r>
      <w:r>
        <w:rPr>
          <w:sz w:val="21"/>
          <w:szCs w:val="21"/>
        </w:rPr>
        <w:t xml:space="preserve">Wykonano raport okresowy / miesięczny: [TAK / NIE].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4.	</w:t>
      </w:r>
      <w:r>
        <w:rPr>
          <w:sz w:val="21"/>
          <w:szCs w:val="21"/>
        </w:rPr>
        <w:t xml:space="preserve">Status urządzenia: [zakończenie pracy w trybie fiskalnym i odczyt pamięci przez serwis / przekazanie bez zmian]. </w:t>
      </w:r>
      <w:r>
        <w:rPr>
          <w:sz w:val="21"/>
          <w:szCs w:val="21"/>
          <w:b/>
        </w:rPr>
        <w:t xml:space="preserve">Uwaga:</w:t>
      </w:r>
      <w:r>
        <w:rPr>
          <w:sz w:val="21"/>
          <w:szCs w:val="21"/>
        </w:rPr>
        <w:t xml:space="preserve"> kasa fiskalna jest przypisana do konkretnego podatnika — przy zmianie podmiotu prowadzącego działalność zwykle konieczne jest jej wyrejestrowanie i ponowna fiskalizacja przez Przejmującego. Termin: [DATA].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5.	</w:t>
      </w:r>
      <w:r>
        <w:rPr>
          <w:sz w:val="21"/>
          <w:szCs w:val="21"/>
        </w:rPr>
        <w:t xml:space="preserve">Terminal płatniczy: [OPERATOR], numer [NUMER]; umowa [przepisana / wypowiedziana / nowa po stronie Przejmującego].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6.	</w:t>
      </w:r>
      <w:r>
        <w:rPr>
          <w:sz w:val="21"/>
          <w:szCs w:val="21"/>
        </w:rPr>
        <w:t xml:space="preserve">Gotówka w kasie przekazana: [KWOTA] zł.</w:t>
      </w:r>
    </w:p>
    <w:p>
      <w:pPr>
        <w:spacing w:before="280" w:after="0" w:line="276" w:lineRule="auto"/>
      </w:pPr>
      <w:r>
        <w:rPr>
          <w:sz w:val="25"/>
          <w:szCs w:val="25"/>
          <w:b/>
        </w:rPr>
        <w:t xml:space="preserve">6. Zasoby cyfrowe i dostępy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1.	</w:t>
      </w:r>
      <w:r>
        <w:rPr>
          <w:sz w:val="21"/>
          <w:szCs w:val="21"/>
        </w:rPr>
        <w:t xml:space="preserve">Domena internetowa [DOMENA] — rejestrator [NAZWA], transfer na Przejmującego [wykonany / zlecony dnia [DATA]], kod authinfo przekazany [TAK / NIE].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2.	</w:t>
      </w:r>
      <w:r>
        <w:rPr>
          <w:sz w:val="21"/>
          <w:szCs w:val="21"/>
        </w:rPr>
        <w:t xml:space="preserve">Hosting i poczta — [DOSTAWCA], dostęp przekazany [TAK / NIE].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3.	</w:t>
      </w:r>
      <w:r>
        <w:rPr>
          <w:sz w:val="21"/>
          <w:szCs w:val="21"/>
        </w:rPr>
        <w:t xml:space="preserve">Strona internetowa / sklep — [PLATFORMA], konto administratora przekazane [TAK / NIE].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4.	</w:t>
      </w:r>
      <w:r>
        <w:rPr>
          <w:sz w:val="21"/>
          <w:szCs w:val="21"/>
        </w:rPr>
        <w:t xml:space="preserve">Wizytówka Google (Profil Firmy) — prawa własności przeniesione na konto Przejmującego [TAK / NIE]. </w:t>
      </w:r>
      <w:r>
        <w:rPr>
          <w:sz w:val="21"/>
          <w:szCs w:val="21"/>
          <w:b/>
        </w:rPr>
        <w:t xml:space="preserve">Uwaga:</w:t>
      </w:r>
      <w:r>
        <w:rPr>
          <w:sz w:val="21"/>
          <w:szCs w:val="21"/>
        </w:rPr>
        <w:t xml:space="preserve"> samo podanie hasła nie wystarcza — konieczne jest przeniesienie roli właściciela.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5.	</w:t>
      </w:r>
      <w:r>
        <w:rPr>
          <w:sz w:val="21"/>
          <w:szCs w:val="21"/>
        </w:rPr>
        <w:t xml:space="preserve">Konta w mediach społecznościowych: [WYMIENIĆ] — przekazane [TAK / NIE].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6.	</w:t>
      </w:r>
      <w:r>
        <w:rPr>
          <w:sz w:val="21"/>
          <w:szCs w:val="21"/>
        </w:rPr>
        <w:t xml:space="preserve">System rezerwacji / CRM / program magazynowy — [NAZWA], konto administratora przekazane [TAK / NIE], dane historyczne wyeksportowane [TAK / NIE].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7.	</w:t>
      </w:r>
      <w:r>
        <w:rPr>
          <w:sz w:val="21"/>
          <w:szCs w:val="21"/>
        </w:rPr>
        <w:t xml:space="preserve">Baza klientów przekazana w formacie [FORMAT]; podstawa prawna przetwarzania i obowiązek informacyjny wobec osób, których dane dotyczą: [OPISAĆ].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8.	</w:t>
      </w:r>
      <w:r>
        <w:rPr>
          <w:sz w:val="21"/>
          <w:szCs w:val="21"/>
        </w:rPr>
        <w:t xml:space="preserve">Hasła przekazano kanałem [menedżer haseł / kanał jednorazowy / inny: [OPISAĆ]] — </w:t>
      </w:r>
      <w:r>
        <w:rPr>
          <w:sz w:val="21"/>
          <w:szCs w:val="21"/>
          <w:b/>
        </w:rPr>
        <w:t xml:space="preserve">nie wpisuje się ich do niniejszego protokołu</w:t>
      </w:r>
      <w:r>
        <w:rPr>
          <w:sz w:val="21"/>
          <w:szCs w:val="21"/>
        </w:rPr>
        <w:t xml:space="preserve">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9.	</w:t>
      </w:r>
      <w:r>
        <w:rPr>
          <w:sz w:val="21"/>
          <w:szCs w:val="21"/>
        </w:rPr>
        <w:t xml:space="preserve">Przejmujący zobowiązuje się zmienić wszystkie przekazane hasła w terminie [LICZBA] dni; Przekazujący oświadcza, że po tym terminie nie zachowa żadnych dostępów do systemów Przedsiębiorstwa.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10.	</w:t>
      </w:r>
      <w:r>
        <w:rPr>
          <w:sz w:val="21"/>
          <w:szCs w:val="21"/>
        </w:rPr>
        <w:t xml:space="preserve">Numer telefonu firmowego [NUMER] — przeniesienie do Przejmującego [wykonane / zlecone / nie dotyczy].</w:t>
      </w:r>
    </w:p>
    <w:p>
      <w:pPr>
        <w:spacing w:before="280" w:after="0" w:line="276" w:lineRule="auto"/>
      </w:pPr>
      <w:r>
        <w:rPr>
          <w:sz w:val="25"/>
          <w:szCs w:val="25"/>
          <w:b/>
        </w:rPr>
        <w:t xml:space="preserve">7. Dokumentacja i sprawy bieżące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1.	</w:t>
      </w:r>
      <w:r>
        <w:rPr>
          <w:sz w:val="21"/>
          <w:szCs w:val="21"/>
        </w:rPr>
        <w:t xml:space="preserve">Przekazane umowy: z dostawcami, z klientami, serwisowe, ubezpieczeniowe — wykaz w </w:t>
      </w:r>
      <w:r>
        <w:rPr>
          <w:sz w:val="21"/>
          <w:szCs w:val="21"/>
          <w:b/>
        </w:rPr>
        <w:t xml:space="preserve">Załączniku nr 3</w:t>
      </w:r>
      <w:r>
        <w:rPr>
          <w:sz w:val="21"/>
          <w:szCs w:val="21"/>
        </w:rPr>
        <w:t xml:space="preserve">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2.	</w:t>
      </w:r>
      <w:r>
        <w:rPr>
          <w:sz w:val="21"/>
          <w:szCs w:val="21"/>
        </w:rPr>
        <w:t xml:space="preserve">Decyzje administracyjne, zezwolenia i koncesje: [WYMIENIĆ / BRAK]; status przeniesienia: [OPISAĆ].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3.	</w:t>
      </w:r>
      <w:r>
        <w:rPr>
          <w:sz w:val="21"/>
          <w:szCs w:val="21"/>
        </w:rPr>
        <w:t xml:space="preserve">Dokumentacja sanitarna / HACCP / BHP: przekazana [TAK / NIE / NIE DOTYCZY].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4.	</w:t>
      </w:r>
      <w:r>
        <w:rPr>
          <w:sz w:val="21"/>
          <w:szCs w:val="21"/>
        </w:rPr>
        <w:t xml:space="preserve">Dokumentacja pracownicza oraz informacja o przejściu zakładu pracy (art. 23¹ Kodeksu pracy): [OPISAĆ / NIE DOTYCZY].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5.	</w:t>
      </w:r>
      <w:r>
        <w:rPr>
          <w:sz w:val="21"/>
          <w:szCs w:val="21"/>
        </w:rPr>
        <w:t xml:space="preserve">Niezrealizowane zamówienia, przedpłaty klientów, vouchery i karnety obowiązujące po dniu przekazania: [OPISAĆ / BRAK]; zasada rozliczenia: [OPISAĆ].</w:t>
      </w:r>
    </w:p>
    <w:p>
      <w:pPr>
        <w:spacing w:before="280" w:after="0" w:line="276" w:lineRule="auto"/>
      </w:pPr>
      <w:r>
        <w:rPr>
          <w:sz w:val="25"/>
          <w:szCs w:val="25"/>
          <w:b/>
        </w:rPr>
        <w:t xml:space="preserve">8. Rozliczenia na dzień przekazania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1.	</w:t>
      </w:r>
      <w:r>
        <w:rPr>
          <w:sz w:val="21"/>
          <w:szCs w:val="21"/>
        </w:rPr>
        <w:t xml:space="preserve">Czynsz za miesiąc przekazania rozliczony proporcjonalnie: Przekazujący [KWOTA] zł, Przejmujący [KWOTA] zł.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2.	</w:t>
      </w:r>
      <w:r>
        <w:rPr>
          <w:sz w:val="21"/>
          <w:szCs w:val="21"/>
        </w:rPr>
        <w:t xml:space="preserve">Media — rozliczane według stanów liczników z sekcji 2; faktury obejmujące okres przed dniem przekazania obciążają Przekazującego.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3.	</w:t>
      </w:r>
      <w:r>
        <w:rPr>
          <w:sz w:val="21"/>
          <w:szCs w:val="21"/>
        </w:rPr>
        <w:t xml:space="preserve">Zobowiązania wobec dostawców powstałe przed dniem przekazania: [KWOTA] zł — reguluje Przekazujący.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4.	</w:t>
      </w:r>
      <w:r>
        <w:rPr>
          <w:sz w:val="21"/>
          <w:szCs w:val="21"/>
        </w:rPr>
        <w:t xml:space="preserve">Należności od klientów powstałe przed dniem przekazania przysługują [Przekazującemu / Przejmującemu].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5.	</w:t>
      </w:r>
      <w:r>
        <w:rPr>
          <w:sz w:val="21"/>
          <w:szCs w:val="21"/>
        </w:rPr>
        <w:t xml:space="preserve">Saldo wzajemnych rozliczeń wynikające z niniejszego protokołu: </w:t>
      </w:r>
      <w:r>
        <w:rPr>
          <w:sz w:val="21"/>
          <w:szCs w:val="21"/>
          <w:b/>
        </w:rPr>
        <w:t xml:space="preserve">[KWOTA]</w:t>
      </w:r>
      <w:r>
        <w:rPr>
          <w:sz w:val="21"/>
          <w:szCs w:val="21"/>
        </w:rPr>
        <w:t xml:space="preserve"> zł na rzecz [STRONA], płatne do dnia [DATA].</w:t>
      </w:r>
    </w:p>
    <w:p>
      <w:pPr>
        <w:spacing w:before="280" w:after="0" w:line="276" w:lineRule="auto"/>
      </w:pPr>
      <w:r>
        <w:rPr>
          <w:sz w:val="25"/>
          <w:szCs w:val="25"/>
          <w:b/>
        </w:rPr>
        <w:t xml:space="preserve">9. Uwagi i zastrzeżenia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1.	</w:t>
      </w:r>
      <w:r>
        <w:rPr>
          <w:sz w:val="21"/>
          <w:szCs w:val="21"/>
        </w:rPr>
        <w:t xml:space="preserve">Zastrzeżenia Przejmującego: [WPISAĆ / BRAK ZASTRZEŻEŃ].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2.	</w:t>
      </w:r>
      <w:r>
        <w:rPr>
          <w:sz w:val="21"/>
          <w:szCs w:val="21"/>
        </w:rPr>
        <w:t xml:space="preserve">Zastrzeżenia Przekazującego: [WPISAĆ / BRAK ZASTRZEŻEŃ].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3.	</w:t>
      </w:r>
      <w:r>
        <w:rPr>
          <w:sz w:val="21"/>
          <w:szCs w:val="21"/>
        </w:rPr>
        <w:t xml:space="preserve">Braki i usterki stwierdzone przy przekazaniu oraz termin ich usunięcia: [OPISAĆ / BRAK].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4.	</w:t>
      </w:r>
      <w:r>
        <w:rPr>
          <w:sz w:val="21"/>
          <w:szCs w:val="21"/>
        </w:rPr>
        <w:t xml:space="preserve">Czynności pozostałe do wykonania po dniu przekazania wraz z terminami: [OPISAĆ / BRAK].</w:t>
      </w:r>
    </w:p>
    <w:p>
      <w:pPr>
        <w:spacing w:before="280" w:after="0" w:line="276" w:lineRule="auto"/>
      </w:pPr>
      <w:r>
        <w:rPr>
          <w:sz w:val="25"/>
          <w:szCs w:val="25"/>
          <w:b/>
        </w:rPr>
        <w:t xml:space="preserve">10. Oświadczenia końcowe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1.	</w:t>
      </w:r>
      <w:r>
        <w:rPr>
          <w:sz w:val="21"/>
          <w:szCs w:val="21"/>
        </w:rPr>
        <w:t xml:space="preserve">Przejmujący potwierdza odbiór lokalu, wyposażenia, towaru, dokumentacji i dostępów opisanych w niniejszym protokole wraz z załącznikami.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2.	</w:t>
      </w:r>
      <w:r>
        <w:rPr>
          <w:sz w:val="21"/>
          <w:szCs w:val="21"/>
        </w:rPr>
        <w:t xml:space="preserve">Z zastrzeżeniem uwag z sekcji 9 Strony nie wnoszą do przekazania zastrzeżeń.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3.	</w:t>
      </w:r>
      <w:r>
        <w:rPr>
          <w:sz w:val="21"/>
          <w:szCs w:val="21"/>
        </w:rPr>
        <w:t xml:space="preserve">Protokół wraz z załącznikami nr 1–3 stanowi integralną część umowy wskazanej w podstawie przekazania.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4.	</w:t>
      </w:r>
      <w:r>
        <w:rPr>
          <w:sz w:val="21"/>
          <w:szCs w:val="21"/>
        </w:rPr>
        <w:t xml:space="preserve">Protokół sporządzono w dwóch jednobrzmiących egzemplarzach, po jednym dla każdej ze Stron.</w:t>
      </w:r>
    </w:p>
    <w:p>
      <w:pPr>
        <w:spacing w:before="200" w:after="200"/>
        <w:pBdr>
          <w:bottom w:val="single" w:sz="6" w:space="1" w:color="D8DCE2"/>
        </w:pBdr>
      </w:pPr>
    </w:p>
    <w:p>
      <w:pPr>
        <w:spacing w:before="180" w:after="0" w:line="276" w:lineRule="auto"/>
      </w:pPr>
      <w:r>
        <w:rPr>
          <w:sz w:val="21"/>
          <w:szCs w:val="21"/>
          <w:b/>
        </w:rPr>
        <w:t xml:space="preserve">Przekazujący</w:t>
      </w:r>
    </w:p>
    <w:p>
      <w:pPr>
        <w:spacing w:before="180" w:after="0" w:line="276" w:lineRule="auto"/>
      </w:pPr>
      <w:r>
        <w:rPr>
          <w:sz w:val="21"/>
          <w:szCs w:val="21"/>
        </w:rPr>
        <w:t xml:space="preserve">[PODPIS, IMIĘ I NAZWISKO]</w:t>
      </w:r>
    </w:p>
    <w:p>
      <w:pPr>
        <w:spacing w:before="180" w:after="0" w:line="276" w:lineRule="auto"/>
      </w:pPr>
      <w:r>
        <w:rPr>
          <w:sz w:val="21"/>
          <w:szCs w:val="21"/>
          <w:b/>
        </w:rPr>
        <w:t xml:space="preserve">Przejmujący</w:t>
      </w:r>
    </w:p>
    <w:p>
      <w:pPr>
        <w:spacing w:before="180" w:after="0" w:line="276" w:lineRule="auto"/>
      </w:pPr>
      <w:r>
        <w:rPr>
          <w:sz w:val="21"/>
          <w:szCs w:val="21"/>
        </w:rPr>
        <w:t xml:space="preserve">[PODPIS, IMIĘ I NAZWISKO]</w:t>
      </w:r>
    </w:p>
    <w:p>
      <w:pPr>
        <w:spacing w:before="200" w:after="200"/>
        <w:pBdr>
          <w:bottom w:val="single" w:sz="6" w:space="1" w:color="D8DCE2"/>
        </w:pBdr>
      </w:pPr>
    </w:p>
    <w:p>
      <w:pPr>
        <w:spacing w:before="120" w:after="0" w:line="276" w:lineRule="auto"/>
      </w:pPr>
      <w:r>
        <w:rPr>
          <w:sz w:val="16"/>
          <w:szCs w:val="16"/>
          <w:color w:val="6B7280"/>
        </w:rPr>
        <w:t xml:space="preserve">Niniejszy wzór ma charakter informacyjny i edukacyjny. Nie stanowi porady prawnej ani podatkowej. Przed podpisaniem jakiegokolwiek dokumentu skonsultuj jego treść z radcą prawnym lub adwokatem, dostosowując ją do okoliczności konkretnej transakcji.</w:t>
      </w:r>
    </w:p>
    <w:p>
      <w:pPr>
        <w:spacing w:before="80" w:after="0" w:line="276" w:lineRule="auto"/>
      </w:pPr>
      <w:r>
        <w:rPr>
          <w:sz w:val="16"/>
          <w:szCs w:val="16"/>
          <w:color w:val="6B7280"/>
        </w:rPr>
        <w:t xml:space="preserve">Pobrano z kupbiz.pl/wzory-dokumentow/protokol-zdawczo-odbiorczy-biznesu</w:t>
      </w:r>
    </w:p>
    <w:sectPr>
      <w:pgSz w:w="11906" w:h="16838"/>
      <w:pgMar w:top="1134" w:right="1134" w:bottom="1134" w:left="1134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szCs w:val="21"/>
        <w:lang w:val="pl-PL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Protokół zdawczo-odbiorczy lokalu i majątku firmy — wzór</dc:title>
  <dc:description>Darmowy wzór protokołu zdawczo-odbiorczego przy przejęciu firmy: spis wyposażenia, stan magazynowy, liczniki mediów, kasa fiskalna, domeny i hasła. Pobierz DOCX i PDF.</dc:description>
  <dc:creator>kupbiz.pl</dc:creator>
  <cp:lastModifiedBy>kupbiz.pl</cp:lastModifiedBy>
  <dcterms:created xsi:type="dcterms:W3CDTF">2026-01-01T00:00:00Z</dcterms:created>
  <dcterms:modified xsi:type="dcterms:W3CDTF">2026-01-01T00:00:00Z</dcterms:modified>
</cp:coreProperties>
</file>